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CB" w:rsidRDefault="001272CB" w:rsidP="001272CB">
      <w:pPr>
        <w:pStyle w:val="1"/>
        <w:rPr>
          <w:b/>
          <w:bCs/>
        </w:rPr>
      </w:pPr>
      <w:bookmarkStart w:id="0" w:name="OLE_LINK1"/>
    </w:p>
    <w:p w:rsidR="001272CB" w:rsidRDefault="001272CB" w:rsidP="001272CB">
      <w:pPr>
        <w:pStyle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1272CB" w:rsidRDefault="001272CB" w:rsidP="001272CB">
      <w:pPr>
        <w:pStyle w:val="3"/>
        <w:rPr>
          <w:sz w:val="28"/>
        </w:rPr>
      </w:pPr>
      <w:r>
        <w:rPr>
          <w:sz w:val="28"/>
        </w:rPr>
        <w:t>Совет Колобовского городского поселения</w:t>
      </w:r>
    </w:p>
    <w:p w:rsidR="001272CB" w:rsidRDefault="001272CB" w:rsidP="001272CB">
      <w:pPr>
        <w:pStyle w:val="2"/>
      </w:pPr>
      <w:r>
        <w:t>Шуйского муниципального района</w:t>
      </w:r>
    </w:p>
    <w:p w:rsidR="001272CB" w:rsidRDefault="001272CB" w:rsidP="001272CB">
      <w:pPr>
        <w:pStyle w:val="2"/>
        <w:rPr>
          <w:rFonts w:eastAsia="Times New Roman"/>
        </w:rPr>
      </w:pPr>
      <w:r>
        <w:rPr>
          <w:rFonts w:eastAsia="Times New Roman"/>
        </w:rPr>
        <w:t>Ивановской области</w:t>
      </w:r>
    </w:p>
    <w:p w:rsidR="001272CB" w:rsidRDefault="001272CB" w:rsidP="001272CB">
      <w:pPr>
        <w:pStyle w:val="2"/>
      </w:pPr>
      <w:r>
        <w:t>Четвертого созыва</w:t>
      </w:r>
    </w:p>
    <w:p w:rsidR="001272CB" w:rsidRDefault="001272CB" w:rsidP="001272CB">
      <w:pPr>
        <w:jc w:val="center"/>
        <w:rPr>
          <w:b/>
          <w:bCs/>
          <w:sz w:val="28"/>
        </w:rPr>
      </w:pPr>
    </w:p>
    <w:p w:rsidR="001272CB" w:rsidRDefault="001272CB" w:rsidP="001272CB">
      <w:pPr>
        <w:pStyle w:val="4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1272CB" w:rsidRDefault="001272CB" w:rsidP="001272CB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пос. </w:t>
      </w:r>
      <w:proofErr w:type="spellStart"/>
      <w:r>
        <w:rPr>
          <w:rFonts w:eastAsia="Arial Unicode MS"/>
          <w:b/>
          <w:bCs/>
          <w:sz w:val="28"/>
        </w:rPr>
        <w:t>Колобово</w:t>
      </w:r>
      <w:proofErr w:type="spellEnd"/>
    </w:p>
    <w:p w:rsidR="001272CB" w:rsidRDefault="001272CB" w:rsidP="001272CB">
      <w:pPr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  <w:u w:val="single"/>
        </w:rPr>
        <w:t xml:space="preserve">22.03.2021 </w:t>
      </w:r>
      <w:r>
        <w:rPr>
          <w:rFonts w:eastAsia="Arial Unicode MS"/>
          <w:b/>
          <w:bCs/>
          <w:sz w:val="28"/>
        </w:rPr>
        <w:t>года                                                                            №</w:t>
      </w:r>
      <w:r>
        <w:rPr>
          <w:rFonts w:eastAsia="Arial Unicode MS"/>
          <w:b/>
          <w:bCs/>
          <w:sz w:val="28"/>
          <w:u w:val="single"/>
        </w:rPr>
        <w:t>_13</w:t>
      </w:r>
    </w:p>
    <w:p w:rsidR="001272CB" w:rsidRDefault="001272CB" w:rsidP="001272CB">
      <w:pPr>
        <w:jc w:val="center"/>
        <w:rPr>
          <w:b/>
          <w:bCs/>
          <w:sz w:val="28"/>
        </w:rPr>
      </w:pPr>
    </w:p>
    <w:p w:rsidR="001272CB" w:rsidRDefault="001272CB" w:rsidP="001272CB"/>
    <w:p w:rsidR="001272CB" w:rsidRPr="00FC025F" w:rsidRDefault="001272CB" w:rsidP="001272CB">
      <w:pPr>
        <w:pStyle w:val="a3"/>
        <w:jc w:val="center"/>
        <w:rPr>
          <w:b/>
          <w:sz w:val="28"/>
          <w:szCs w:val="28"/>
        </w:rPr>
      </w:pPr>
      <w:r w:rsidRPr="00FC025F">
        <w:rPr>
          <w:b/>
          <w:sz w:val="28"/>
          <w:szCs w:val="28"/>
        </w:rPr>
        <w:t xml:space="preserve">О проведении  публичных слушаний  по вопросу: </w:t>
      </w:r>
      <w:r>
        <w:rPr>
          <w:b/>
          <w:sz w:val="28"/>
          <w:szCs w:val="28"/>
        </w:rPr>
        <w:t>«</w:t>
      </w:r>
      <w:r w:rsidRPr="00FC025F">
        <w:rPr>
          <w:b/>
          <w:sz w:val="28"/>
          <w:szCs w:val="28"/>
        </w:rPr>
        <w:t>Об   изменении  функциональной зоны с «Зон</w:t>
      </w:r>
      <w:r>
        <w:rPr>
          <w:b/>
          <w:sz w:val="28"/>
          <w:szCs w:val="28"/>
        </w:rPr>
        <w:t>а</w:t>
      </w:r>
      <w:r w:rsidRPr="00FC025F">
        <w:rPr>
          <w:b/>
          <w:sz w:val="28"/>
          <w:szCs w:val="28"/>
        </w:rPr>
        <w:t xml:space="preserve"> сельскохозяйственного использования» </w:t>
      </w:r>
      <w:proofErr w:type="gramStart"/>
      <w:r w:rsidRPr="00FC025F">
        <w:rPr>
          <w:b/>
          <w:sz w:val="28"/>
          <w:szCs w:val="28"/>
        </w:rPr>
        <w:t>на</w:t>
      </w:r>
      <w:proofErr w:type="gramEnd"/>
      <w:r w:rsidRPr="00FC025F">
        <w:rPr>
          <w:b/>
          <w:sz w:val="28"/>
          <w:szCs w:val="28"/>
        </w:rPr>
        <w:t xml:space="preserve"> «Зона производственных объектов»</w:t>
      </w: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 от 29.12.2004 № 190-ФЗ (в действующей редакции), Федеральным законом  от 06.10.2003 № 131-ФЗ «Об общих принципах организации местного самоуправления в Российской Федерации» (в действующей редакции), Уставом Колобовского городского поселения (в действующей редакции), и Положением о публичных общественных слушаниях в муниципальном образовании «</w:t>
      </w:r>
      <w:proofErr w:type="spellStart"/>
      <w:r>
        <w:rPr>
          <w:sz w:val="28"/>
          <w:szCs w:val="28"/>
        </w:rPr>
        <w:t>Колобовское</w:t>
      </w:r>
      <w:proofErr w:type="spellEnd"/>
      <w:r>
        <w:rPr>
          <w:sz w:val="28"/>
          <w:szCs w:val="28"/>
        </w:rPr>
        <w:t xml:space="preserve"> городское поселение»,</w:t>
      </w:r>
      <w:r w:rsidRPr="00697F7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представленного инвестиционного проекта Маслова Дмитрия Сергеевича Совет</w:t>
      </w:r>
      <w:proofErr w:type="gramEnd"/>
      <w:r>
        <w:rPr>
          <w:sz w:val="28"/>
          <w:szCs w:val="28"/>
        </w:rPr>
        <w:t xml:space="preserve"> Колобовского городского поселения</w:t>
      </w:r>
    </w:p>
    <w:p w:rsidR="001272CB" w:rsidRDefault="001272CB" w:rsidP="001272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решил:</w:t>
      </w:r>
    </w:p>
    <w:p w:rsidR="001272CB" w:rsidRDefault="001272CB" w:rsidP="001272CB">
      <w:pPr>
        <w:jc w:val="both"/>
        <w:rPr>
          <w:b/>
          <w:sz w:val="28"/>
          <w:szCs w:val="28"/>
        </w:rPr>
      </w:pP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 по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изменении   функциональной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сельскохозяйственного использования» на «Зона производственных объектов» в районе д.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23.04.2021 </w:t>
      </w:r>
      <w:r>
        <w:rPr>
          <w:sz w:val="28"/>
          <w:szCs w:val="28"/>
        </w:rPr>
        <w:t xml:space="preserve">года  в 14.00 часов в здании Администрации Колобовского городского поселения  по адресу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>, ул. 1-я Фабричная д.35.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Для организации и проведения публичных  общественных слушаний                     создать комиссию в составе 5 человек: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Евграфов Алексей Юрьевич - председатель,</w:t>
      </w:r>
      <w:r w:rsidRPr="00A3559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Колобовского городского поселения;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Гладкова Елена Владимировна – секретарь, депутат Совета Колобовского городского поселения;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Коновалова Марина Сергеевна – депутат Совета Колобовского городского поселения;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Комарова Елена Геннадьевна - депутат Совета Колобовского городского поселения;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Смирнова Светлана Анатольевна – ведущий специалист администрации Колобовского городского поселения.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Комиссии организовать работу по подготовке и проведению публичных слушаний по вопросу: «Об   изменении   функциональной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сельскохозяйственного использования» на «Зона производственных объектов» в районе д.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   в соответствии с Положением о публичных общественных слушаниях  в муниципальном образовании «</w:t>
      </w:r>
      <w:proofErr w:type="spellStart"/>
      <w:r>
        <w:rPr>
          <w:sz w:val="28"/>
          <w:szCs w:val="28"/>
        </w:rPr>
        <w:t>Колобовское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 настоящее Решение в официальном издании  «Вестник Колобовского городского поселения» и на официальном сайте администрации Колобовского городского поселения.</w:t>
      </w:r>
    </w:p>
    <w:p w:rsidR="001272CB" w:rsidRDefault="001272CB" w:rsidP="001272CB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вступает в силу со дня опубликования</w:t>
      </w:r>
      <w:r w:rsidRPr="00A35590">
        <w:rPr>
          <w:sz w:val="28"/>
          <w:szCs w:val="28"/>
        </w:rPr>
        <w:t xml:space="preserve"> </w:t>
      </w:r>
      <w:r>
        <w:rPr>
          <w:sz w:val="28"/>
          <w:szCs w:val="28"/>
        </w:rPr>
        <w:t>в официальном издании  «Вестник Колобовского городского поселения».</w:t>
      </w:r>
    </w:p>
    <w:p w:rsidR="001272CB" w:rsidRDefault="001272CB" w:rsidP="001272CB">
      <w:pPr>
        <w:jc w:val="both"/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Колобовского </w:t>
      </w:r>
    </w:p>
    <w:p w:rsidR="001272CB" w:rsidRDefault="001272CB" w:rsidP="001272C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О.М.</w:t>
      </w:r>
      <w:proofErr w:type="gramStart"/>
      <w:r>
        <w:rPr>
          <w:sz w:val="28"/>
          <w:szCs w:val="28"/>
        </w:rPr>
        <w:t>Курганская</w:t>
      </w:r>
      <w:proofErr w:type="gramEnd"/>
    </w:p>
    <w:p w:rsidR="001272CB" w:rsidRDefault="001272CB" w:rsidP="001272CB"/>
    <w:p w:rsidR="001272CB" w:rsidRDefault="001272CB" w:rsidP="001272CB"/>
    <w:p w:rsidR="001272CB" w:rsidRPr="00587653" w:rsidRDefault="001272CB" w:rsidP="001272CB">
      <w:pPr>
        <w:rPr>
          <w:sz w:val="28"/>
          <w:szCs w:val="28"/>
        </w:rPr>
      </w:pPr>
      <w:r w:rsidRPr="0058765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87653">
        <w:rPr>
          <w:sz w:val="28"/>
          <w:szCs w:val="28"/>
        </w:rPr>
        <w:t>Совета</w:t>
      </w:r>
    </w:p>
    <w:p w:rsidR="001272CB" w:rsidRPr="00587653" w:rsidRDefault="001272CB" w:rsidP="001272CB">
      <w:pPr>
        <w:rPr>
          <w:sz w:val="28"/>
          <w:szCs w:val="28"/>
        </w:rPr>
      </w:pPr>
      <w:r w:rsidRPr="00587653">
        <w:rPr>
          <w:sz w:val="28"/>
          <w:szCs w:val="28"/>
        </w:rPr>
        <w:t xml:space="preserve">Колобовского городского поселения                                </w:t>
      </w:r>
      <w:r>
        <w:rPr>
          <w:sz w:val="28"/>
          <w:szCs w:val="28"/>
        </w:rPr>
        <w:t>А.Ю.Евграфов</w:t>
      </w:r>
    </w:p>
    <w:p w:rsidR="001272CB" w:rsidRDefault="001272CB" w:rsidP="001272CB"/>
    <w:p w:rsidR="001272CB" w:rsidRDefault="001272CB" w:rsidP="001272CB"/>
    <w:p w:rsidR="001272CB" w:rsidRDefault="001272CB" w:rsidP="001272CB"/>
    <w:bookmarkEnd w:id="0"/>
    <w:p w:rsidR="001272CB" w:rsidRDefault="001272CB" w:rsidP="001272CB"/>
    <w:p w:rsidR="001272CB" w:rsidRDefault="001272CB" w:rsidP="001272CB"/>
    <w:p w:rsidR="001272CB" w:rsidRDefault="001272CB" w:rsidP="001272CB"/>
    <w:p w:rsidR="001272CB" w:rsidRDefault="001272CB" w:rsidP="001272CB"/>
    <w:p w:rsidR="001272CB" w:rsidRDefault="001272CB" w:rsidP="001272CB"/>
    <w:p w:rsidR="001272CB" w:rsidRDefault="001272CB" w:rsidP="001272CB"/>
    <w:p w:rsidR="005343AC" w:rsidRDefault="005343AC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/>
    <w:p w:rsidR="001272CB" w:rsidRDefault="001272CB" w:rsidP="001272C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72CB" w:rsidRDefault="001272CB" w:rsidP="001272C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</w:t>
      </w:r>
    </w:p>
    <w:p w:rsidR="001272CB" w:rsidRDefault="001272CB" w:rsidP="001272C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Колобовского городского поселения</w:t>
      </w:r>
    </w:p>
    <w:p w:rsidR="001272CB" w:rsidRDefault="001272CB" w:rsidP="001272C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22.03.2021</w:t>
      </w:r>
      <w:r>
        <w:rPr>
          <w:sz w:val="28"/>
          <w:szCs w:val="28"/>
        </w:rPr>
        <w:t>г. №_13</w:t>
      </w:r>
      <w:r>
        <w:rPr>
          <w:sz w:val="28"/>
          <w:szCs w:val="28"/>
          <w:u w:val="single"/>
        </w:rPr>
        <w:t xml:space="preserve">        </w:t>
      </w: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rPr>
          <w:sz w:val="28"/>
          <w:szCs w:val="28"/>
        </w:rPr>
      </w:pPr>
    </w:p>
    <w:p w:rsidR="001272CB" w:rsidRDefault="001272CB" w:rsidP="001272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по проекту решения Совета Колобовского городского поселения </w:t>
      </w:r>
      <w:r w:rsidRPr="00697F70">
        <w:rPr>
          <w:b/>
          <w:sz w:val="28"/>
          <w:szCs w:val="28"/>
        </w:rPr>
        <w:t>«Об   изменении   функциональной зоны с «Зон</w:t>
      </w:r>
      <w:r>
        <w:rPr>
          <w:b/>
          <w:sz w:val="28"/>
          <w:szCs w:val="28"/>
        </w:rPr>
        <w:t>а</w:t>
      </w:r>
      <w:r w:rsidRPr="00697F70">
        <w:rPr>
          <w:b/>
          <w:sz w:val="28"/>
          <w:szCs w:val="28"/>
        </w:rPr>
        <w:t xml:space="preserve"> сельскохозяйственного использования» </w:t>
      </w:r>
      <w:proofErr w:type="gramStart"/>
      <w:r w:rsidRPr="00697F70">
        <w:rPr>
          <w:b/>
          <w:sz w:val="28"/>
          <w:szCs w:val="28"/>
        </w:rPr>
        <w:t>на</w:t>
      </w:r>
      <w:proofErr w:type="gramEnd"/>
      <w:r w:rsidRPr="00697F70">
        <w:rPr>
          <w:b/>
          <w:sz w:val="28"/>
          <w:szCs w:val="28"/>
        </w:rPr>
        <w:t xml:space="preserve"> «Зона производственных объектов»</w:t>
      </w:r>
      <w:r>
        <w:rPr>
          <w:sz w:val="28"/>
          <w:szCs w:val="28"/>
        </w:rPr>
        <w:t xml:space="preserve"> </w:t>
      </w:r>
    </w:p>
    <w:p w:rsidR="001272CB" w:rsidRDefault="001272CB" w:rsidP="001272CB">
      <w:pPr>
        <w:ind w:firstLine="708"/>
        <w:jc w:val="center"/>
        <w:rPr>
          <w:sz w:val="28"/>
          <w:szCs w:val="28"/>
        </w:rPr>
      </w:pPr>
    </w:p>
    <w:p w:rsidR="001272CB" w:rsidRDefault="001272CB" w:rsidP="001272C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Колобовского городского поселения.</w:t>
      </w:r>
    </w:p>
    <w:p w:rsidR="001272CB" w:rsidRDefault="001272CB" w:rsidP="001272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по проекту решения Совета Колобовского городского поселения «Об   изменении   функциональной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сельскохозяйственного использования» на «Зона производственных объектов» в районе д.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 могут обращаться физические и юридические лица, партии и общественные организации.</w:t>
      </w:r>
    </w:p>
    <w:p w:rsidR="001272CB" w:rsidRDefault="001272CB" w:rsidP="001272CB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подаются в Совет Колобовского городского поселения, администрацию Колобовского  городского поселения, по адресу: Ивановская обл., Шуйский район,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 xml:space="preserve">, ул. 1Фабричная, д. 35, ответственное лицо за приём предложений секретарь-делопроизводитель администрации Колобовского городского поселения. </w:t>
      </w:r>
    </w:p>
    <w:p w:rsidR="001272CB" w:rsidRDefault="001272CB" w:rsidP="001272CB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1272CB" w:rsidRDefault="001272CB" w:rsidP="001272CB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подаются в рабочие дни до 22</w:t>
      </w:r>
      <w:r>
        <w:rPr>
          <w:sz w:val="28"/>
          <w:szCs w:val="28"/>
          <w:u w:val="single"/>
        </w:rPr>
        <w:t>.04.2021</w:t>
      </w:r>
      <w:r>
        <w:rPr>
          <w:sz w:val="28"/>
          <w:szCs w:val="28"/>
        </w:rPr>
        <w:t>года с 8.00 до 13.00 часов и с 14.00 до 16.00 часов.</w:t>
      </w:r>
    </w:p>
    <w:p w:rsidR="001272CB" w:rsidRDefault="001272CB" w:rsidP="001272CB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по проекту Решения анализируются Администрацией Колобовского городского поселения до рассмотрения Советом Колобовского городского поселения проекта Решения во втором чтении.</w:t>
      </w:r>
    </w:p>
    <w:p w:rsidR="001272CB" w:rsidRDefault="001272CB" w:rsidP="001272CB">
      <w:pPr>
        <w:numPr>
          <w:ilvl w:val="0"/>
          <w:numId w:val="2"/>
        </w:numPr>
        <w:tabs>
          <w:tab w:val="num" w:pos="0"/>
        </w:tabs>
        <w:jc w:val="both"/>
      </w:pPr>
      <w:r w:rsidRPr="00CA370D">
        <w:rPr>
          <w:sz w:val="28"/>
          <w:szCs w:val="28"/>
        </w:rPr>
        <w:t xml:space="preserve">Обсуждение проекта Решения проходит путём проведения публичных слушаний.  </w:t>
      </w:r>
    </w:p>
    <w:p w:rsidR="001272CB" w:rsidRDefault="001272CB" w:rsidP="001272CB"/>
    <w:p w:rsidR="001272CB" w:rsidRDefault="001272CB" w:rsidP="001272CB">
      <w:pPr>
        <w:pStyle w:val="a4"/>
      </w:pPr>
    </w:p>
    <w:p w:rsidR="001272CB" w:rsidRDefault="001272CB"/>
    <w:sectPr w:rsidR="001272CB" w:rsidSect="005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2B"/>
    <w:multiLevelType w:val="hybridMultilevel"/>
    <w:tmpl w:val="16E8324C"/>
    <w:lvl w:ilvl="0" w:tplc="5972F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830E7"/>
    <w:multiLevelType w:val="hybridMultilevel"/>
    <w:tmpl w:val="60843A22"/>
    <w:lvl w:ilvl="0" w:tplc="5972F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72CB"/>
    <w:rsid w:val="001272CB"/>
    <w:rsid w:val="0053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2CB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1272CB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1272CB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1272CB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2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72C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72C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72CB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1272CB"/>
    <w:pPr>
      <w:ind w:left="720"/>
      <w:contextualSpacing/>
    </w:pPr>
  </w:style>
  <w:style w:type="paragraph" w:styleId="a4">
    <w:name w:val="Title"/>
    <w:basedOn w:val="a"/>
    <w:link w:val="a5"/>
    <w:qFormat/>
    <w:rsid w:val="001272C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272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Company>Comp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2021-03-23T05:58:00Z</dcterms:created>
  <dcterms:modified xsi:type="dcterms:W3CDTF">2021-03-23T05:59:00Z</dcterms:modified>
</cp:coreProperties>
</file>